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4539" w14:textId="0446C07A" w:rsidR="0044785B" w:rsidRPr="00BC27CA" w:rsidRDefault="0044785B" w:rsidP="00BC27CA">
      <w:pPr>
        <w:spacing w:after="225" w:line="240" w:lineRule="auto"/>
        <w:outlineLvl w:val="3"/>
        <w:rPr>
          <w:rFonts w:ascii="Titillium Web" w:eastAsia="Times New Roman" w:hAnsi="Titillium Web" w:cs="Times New Roman"/>
          <w:b/>
          <w:bCs/>
          <w:caps/>
          <w:color w:val="FFFFFF"/>
          <w:spacing w:val="30"/>
          <w:sz w:val="30"/>
          <w:szCs w:val="30"/>
          <w:lang w:eastAsia="it-IT"/>
        </w:rPr>
      </w:pPr>
    </w:p>
    <w:p w14:paraId="50423A7E" w14:textId="7D90F834" w:rsidR="00BC27CA" w:rsidRPr="009732B2" w:rsidRDefault="00BC27CA" w:rsidP="009732B2">
      <w:pPr>
        <w:spacing w:after="0" w:line="240" w:lineRule="auto"/>
        <w:rPr>
          <w:rFonts w:ascii="Times New Roman" w:eastAsia="Times New Roman" w:hAnsi="Times New Roman" w:cs="Times New Roman"/>
          <w:color w:val="F5F5F0"/>
          <w:sz w:val="24"/>
          <w:szCs w:val="24"/>
          <w:lang w:eastAsia="it-IT"/>
        </w:rPr>
      </w:pPr>
    </w:p>
    <w:p w14:paraId="18DA3E32" w14:textId="77777777" w:rsidR="0044785B" w:rsidRDefault="0044785B" w:rsidP="0044785B">
      <w:pPr>
        <w:spacing w:after="225" w:line="240" w:lineRule="auto"/>
        <w:jc w:val="center"/>
        <w:outlineLvl w:val="3"/>
        <w:rPr>
          <w:sz w:val="72"/>
          <w:szCs w:val="72"/>
        </w:rPr>
      </w:pPr>
      <w:r w:rsidRPr="0044785B">
        <w:rPr>
          <w:sz w:val="72"/>
          <w:szCs w:val="72"/>
        </w:rPr>
        <w:t xml:space="preserve">Comune di </w:t>
      </w:r>
      <w:r>
        <w:rPr>
          <w:sz w:val="72"/>
          <w:szCs w:val="72"/>
        </w:rPr>
        <w:t>B</w:t>
      </w:r>
      <w:r w:rsidRPr="0044785B">
        <w:rPr>
          <w:sz w:val="72"/>
          <w:szCs w:val="72"/>
        </w:rPr>
        <w:t>urgos</w:t>
      </w:r>
    </w:p>
    <w:p w14:paraId="43A8CDF8" w14:textId="4FC18180" w:rsidR="0044785B" w:rsidRPr="0044785B" w:rsidRDefault="0044785B" w:rsidP="0044785B">
      <w:pPr>
        <w:spacing w:after="225" w:line="240" w:lineRule="auto"/>
        <w:jc w:val="center"/>
        <w:outlineLvl w:val="3"/>
        <w:rPr>
          <w:sz w:val="48"/>
          <w:szCs w:val="48"/>
        </w:rPr>
      </w:pPr>
      <w:r w:rsidRPr="0044785B">
        <w:rPr>
          <w:sz w:val="56"/>
          <w:szCs w:val="56"/>
        </w:rPr>
        <w:t>Provincia di</w:t>
      </w:r>
      <w:r w:rsidRPr="0044785B">
        <w:rPr>
          <w:sz w:val="40"/>
          <w:szCs w:val="40"/>
        </w:rPr>
        <w:t xml:space="preserve"> </w:t>
      </w:r>
      <w:r w:rsidRPr="0044785B">
        <w:rPr>
          <w:sz w:val="48"/>
          <w:szCs w:val="48"/>
        </w:rPr>
        <w:t xml:space="preserve">SASSARI </w:t>
      </w:r>
    </w:p>
    <w:p w14:paraId="0AB7BF5D" w14:textId="77777777" w:rsidR="0044785B" w:rsidRPr="008E2055" w:rsidRDefault="0044785B" w:rsidP="0044785B">
      <w:pPr>
        <w:spacing w:after="225"/>
        <w:outlineLvl w:val="3"/>
      </w:pPr>
    </w:p>
    <w:p w14:paraId="463515D9" w14:textId="77777777" w:rsidR="0044785B" w:rsidRPr="00064B06" w:rsidRDefault="0044785B" w:rsidP="0044785B">
      <w:pPr>
        <w:spacing w:after="225"/>
        <w:jc w:val="center"/>
        <w:outlineLvl w:val="3"/>
        <w:rPr>
          <w:sz w:val="28"/>
          <w:szCs w:val="28"/>
        </w:rPr>
      </w:pPr>
      <w:r w:rsidRPr="00064B06">
        <w:rPr>
          <w:sz w:val="28"/>
          <w:szCs w:val="28"/>
          <w:lang w:val="en-US"/>
        </w:rPr>
        <w:t xml:space="preserve">L.R. 3/2022 ART. 13 COMMA 2, LETT. </w:t>
      </w:r>
      <w:r w:rsidRPr="00064B06">
        <w:rPr>
          <w:sz w:val="28"/>
          <w:szCs w:val="28"/>
        </w:rPr>
        <w:t>A)</w:t>
      </w:r>
    </w:p>
    <w:p w14:paraId="7D93EF1C" w14:textId="77777777" w:rsidR="0044785B" w:rsidRPr="00064B06" w:rsidRDefault="0044785B" w:rsidP="0044785B">
      <w:pPr>
        <w:spacing w:after="225"/>
        <w:outlineLvl w:val="3"/>
        <w:rPr>
          <w:sz w:val="28"/>
          <w:szCs w:val="28"/>
        </w:rPr>
      </w:pPr>
      <w:r w:rsidRPr="00064B06">
        <w:rPr>
          <w:sz w:val="28"/>
          <w:szCs w:val="28"/>
        </w:rPr>
        <w:t xml:space="preserve">ASSEGNAZIONE CONTRIBUTI PER OGNI FIGLIO NATO, ADOTTATO O IN AFFIDO </w:t>
      </w:r>
    </w:p>
    <w:p w14:paraId="44369629" w14:textId="1FB0CF6E" w:rsidR="00AE2588" w:rsidRPr="00872B6A" w:rsidRDefault="0044785B" w:rsidP="00872B6A">
      <w:pPr>
        <w:spacing w:after="225"/>
        <w:jc w:val="center"/>
        <w:outlineLvl w:val="3"/>
        <w:rPr>
          <w:sz w:val="28"/>
          <w:szCs w:val="28"/>
        </w:rPr>
      </w:pPr>
      <w:r w:rsidRPr="00064B06">
        <w:rPr>
          <w:sz w:val="28"/>
          <w:szCs w:val="28"/>
        </w:rPr>
        <w:t xml:space="preserve">PREADOTTIVO </w:t>
      </w:r>
      <w:r w:rsidR="00140650">
        <w:rPr>
          <w:sz w:val="28"/>
          <w:szCs w:val="28"/>
        </w:rPr>
        <w:t>–</w:t>
      </w:r>
      <w:r w:rsidRPr="00064B06">
        <w:rPr>
          <w:sz w:val="28"/>
          <w:szCs w:val="28"/>
        </w:rPr>
        <w:t xml:space="preserve"> ANNUALITA</w:t>
      </w:r>
      <w:r w:rsidR="00140650">
        <w:rPr>
          <w:sz w:val="28"/>
          <w:szCs w:val="28"/>
        </w:rPr>
        <w:t>’ 2022 E ANNI SUCCESSIVI</w:t>
      </w:r>
      <w:r w:rsidRPr="00064B06">
        <w:rPr>
          <w:sz w:val="28"/>
          <w:szCs w:val="28"/>
        </w:rPr>
        <w:t xml:space="preserve"> </w:t>
      </w:r>
    </w:p>
    <w:p w14:paraId="4E05B543" w14:textId="77777777" w:rsidR="00872B6A" w:rsidRDefault="00AE3094" w:rsidP="00872B6A">
      <w:pPr>
        <w:spacing w:after="225" w:line="240" w:lineRule="auto"/>
        <w:jc w:val="center"/>
        <w:outlineLvl w:val="3"/>
        <w:rPr>
          <w:b/>
          <w:bCs/>
        </w:rPr>
      </w:pPr>
      <w:r w:rsidRPr="0044785B">
        <w:rPr>
          <w:b/>
          <w:bCs/>
        </w:rPr>
        <w:t>AVVISO PUBBLICO</w:t>
      </w:r>
    </w:p>
    <w:p w14:paraId="402D28B7" w14:textId="299B8338" w:rsidR="00AE2588" w:rsidRPr="00872B6A" w:rsidRDefault="00AE3094" w:rsidP="00872B6A">
      <w:pPr>
        <w:spacing w:after="225" w:line="240" w:lineRule="auto"/>
        <w:jc w:val="center"/>
        <w:outlineLvl w:val="3"/>
        <w:rPr>
          <w:b/>
          <w:bCs/>
        </w:rPr>
      </w:pPr>
      <w:r w:rsidRPr="0044785B">
        <w:rPr>
          <w:b/>
          <w:bCs/>
        </w:rPr>
        <w:t xml:space="preserve"> IL RESPONSABILE DEL SERVIZIO</w:t>
      </w:r>
      <w:r w:rsidR="00064B06" w:rsidRPr="0044785B">
        <w:rPr>
          <w:b/>
          <w:bCs/>
        </w:rPr>
        <w:t xml:space="preserve"> </w:t>
      </w:r>
      <w:r w:rsidR="00140650">
        <w:rPr>
          <w:b/>
          <w:bCs/>
        </w:rPr>
        <w:t xml:space="preserve"> AMMINISTRATTIVO FINANZIARIO </w:t>
      </w:r>
    </w:p>
    <w:p w14:paraId="05740D75" w14:textId="77777777" w:rsidR="00AE2588" w:rsidRDefault="00AE3094" w:rsidP="00666ABF">
      <w:pPr>
        <w:spacing w:after="225" w:line="240" w:lineRule="auto"/>
        <w:jc w:val="both"/>
        <w:outlineLvl w:val="3"/>
      </w:pPr>
      <w:r>
        <w:t xml:space="preserve">VISTA la Legge Regionale n. 3 del 09 marzo 2022 che all’art. 13 comma 2 lett. a) dispone la concessione di contributi sotto forma di assegno mensile, nella misura di 600 euro mensili per il primo figlio nato, nel corso del 2022 e 400 euro per ogni figlio successivo al primo, a favore di nuclei familiari che risiedono o trasferiscono la residenza nei comuni con una popolazione al di sotto dei tremila abitanti; </w:t>
      </w:r>
    </w:p>
    <w:p w14:paraId="18B0097D" w14:textId="4EECEEC1" w:rsidR="00AE2588" w:rsidRDefault="00AE3094" w:rsidP="00BC27CA">
      <w:pPr>
        <w:spacing w:after="225" w:line="240" w:lineRule="auto"/>
        <w:outlineLvl w:val="3"/>
      </w:pPr>
      <w:r>
        <w:t xml:space="preserve">VISTA la Legge Regionale n. </w:t>
      </w:r>
      <w:r w:rsidR="00D30F28">
        <w:t>1</w:t>
      </w:r>
      <w:r>
        <w:t xml:space="preserve"> del </w:t>
      </w:r>
      <w:r w:rsidR="00D30F28">
        <w:t>05</w:t>
      </w:r>
      <w:r>
        <w:t xml:space="preserve"> febbraio 202</w:t>
      </w:r>
      <w:r w:rsidR="00D30F28">
        <w:t xml:space="preserve">4 </w:t>
      </w:r>
      <w:r>
        <w:t xml:space="preserve"> che ha confermato   l’attuazione della suddetta misura per la corrente annualità; </w:t>
      </w:r>
    </w:p>
    <w:p w14:paraId="75CFB7C3" w14:textId="3F70F674" w:rsidR="003E572E" w:rsidRDefault="00AE3094" w:rsidP="00666ABF">
      <w:pPr>
        <w:spacing w:after="225" w:line="240" w:lineRule="auto"/>
        <w:jc w:val="both"/>
        <w:outlineLvl w:val="3"/>
      </w:pPr>
      <w:r>
        <w:t xml:space="preserve">VISTA la Deliberazione della Giunta Regionale N. 19/80 del 01.06.2023, avente ad oggetto: “Disposizioni in materia di contrasto allo spopolamento. Linee guida per la concessione di contributi per ogni figlio nato, adottato o in affido preadottivo nel corso del 2023 e anni successivi, a favore di nuclei familiari che risiedono o trasferiscono la residenza nei Comuni con popolazione inferiore a 3.000 abitanti. Legge regionale 9 marzo 2022, n. 3, art. 13, comma 2, lett. a)”; </w:t>
      </w:r>
    </w:p>
    <w:p w14:paraId="317E4103" w14:textId="1CB8F472" w:rsidR="003E572E" w:rsidRDefault="003E572E" w:rsidP="00666ABF">
      <w:pPr>
        <w:spacing w:after="225" w:line="240" w:lineRule="auto"/>
        <w:jc w:val="both"/>
        <w:outlineLvl w:val="3"/>
      </w:pPr>
      <w:r>
        <w:t>VISTA la legge regionale 5 Febbraio 2024</w:t>
      </w:r>
      <w:r w:rsidR="00872B6A">
        <w:t xml:space="preserve"> con la quale  </w:t>
      </w:r>
      <w:r>
        <w:t xml:space="preserve"> il contributo è stato esteso a favore dei Comuni della Sardegna </w:t>
      </w:r>
      <w:proofErr w:type="spellStart"/>
      <w:r>
        <w:t>compersi</w:t>
      </w:r>
      <w:proofErr w:type="spellEnd"/>
      <w:r>
        <w:t xml:space="preserve"> tra i 3000 e 5000 abitanti </w:t>
      </w:r>
    </w:p>
    <w:p w14:paraId="41FD58C0" w14:textId="22A21669" w:rsidR="00AE2588" w:rsidRDefault="00AE3094" w:rsidP="00666ABF">
      <w:pPr>
        <w:spacing w:after="225" w:line="240" w:lineRule="auto"/>
        <w:jc w:val="both"/>
        <w:outlineLvl w:val="3"/>
      </w:pPr>
      <w:r>
        <w:t>VISTO l’allegato alla sopracitata Deliberazione “Linee guida per la concessione di contributi per ogni figlio nato, adottato o in affido preadottivo nel corso del 202</w:t>
      </w:r>
      <w:r w:rsidR="00D30F28">
        <w:t>4</w:t>
      </w:r>
      <w:r>
        <w:t xml:space="preserve"> e anni successivi, a favore di nuclei familiari che risiedono o traferiscono la residenza nei Comuni con popolazione inferiore a 3.000 abitanti”</w:t>
      </w:r>
      <w:r w:rsidR="00990726">
        <w:t xml:space="preserve"> o dal 1° gennaio 2024 se residenti in Comuni con meno di 5.000 abitanti  </w:t>
      </w:r>
      <w:r>
        <w:t>;</w:t>
      </w:r>
    </w:p>
    <w:p w14:paraId="26AA8574" w14:textId="1CD42ECA" w:rsidR="00AE2588" w:rsidRDefault="00AE3094" w:rsidP="00AE2588">
      <w:pPr>
        <w:spacing w:after="225" w:line="240" w:lineRule="auto"/>
        <w:jc w:val="center"/>
        <w:outlineLvl w:val="3"/>
      </w:pPr>
      <w:r>
        <w:t>RENDE NOTO CHE</w:t>
      </w:r>
    </w:p>
    <w:p w14:paraId="765755EE" w14:textId="21DFBF0B" w:rsidR="00AE2588" w:rsidRDefault="00AE3094" w:rsidP="00666ABF">
      <w:pPr>
        <w:spacing w:after="225" w:line="240" w:lineRule="auto"/>
        <w:jc w:val="both"/>
        <w:outlineLvl w:val="3"/>
      </w:pPr>
      <w:r>
        <w:t xml:space="preserve">La Regione Sardegna, in coerenza con gli obiettivi di incentivare la residenza e la natalità nei piccoli comuni al di sotto dei 3.000 abitanti, di cui all’art. 13, comma 2, lett. a), della legge regionale 9 marzo 2022, n. 3, con la legge regionale </w:t>
      </w:r>
      <w:r w:rsidR="00727BD4">
        <w:t>5</w:t>
      </w:r>
      <w:r>
        <w:t xml:space="preserve"> febbraio 202</w:t>
      </w:r>
      <w:r w:rsidR="00727BD4">
        <w:t>4</w:t>
      </w:r>
      <w:r>
        <w:t xml:space="preserve">, .  ha confermato  la concessione di contributi sotto forma di assegno mensile, a favore di nuclei familiari che risiedono o trasferiscono la residenza nei comuni che, alla data del 31 dicembre 2020, contavano una popolazione inferiore a 3.000 abitanti, </w:t>
      </w:r>
      <w:r w:rsidR="003E572E">
        <w:t xml:space="preserve">o da 1°Gennaio 2024 se residenti </w:t>
      </w:r>
      <w:r w:rsidR="003E572E">
        <w:lastRenderedPageBreak/>
        <w:t xml:space="preserve">in Comuni con meno di 5.000 abitanti </w:t>
      </w:r>
      <w:r>
        <w:t>per ogni figlio nato, adottato o in affido preadottivo</w:t>
      </w:r>
      <w:r w:rsidR="003E572E">
        <w:t xml:space="preserve"> </w:t>
      </w:r>
      <w:r>
        <w:t xml:space="preserve"> nel corso del</w:t>
      </w:r>
      <w:r w:rsidR="00872B6A">
        <w:t xml:space="preserve">l’annualità 2022 e anni successivi </w:t>
      </w:r>
      <w:r>
        <w:t xml:space="preserve"> </w:t>
      </w:r>
      <w:r w:rsidR="00872B6A">
        <w:t xml:space="preserve">e  </w:t>
      </w:r>
      <w:r>
        <w:t xml:space="preserve">fino al compimento del quinto anno di età del bambino. </w:t>
      </w:r>
    </w:p>
    <w:p w14:paraId="047F8937" w14:textId="77777777" w:rsidR="00AE2588" w:rsidRDefault="00AE3094" w:rsidP="00666ABF">
      <w:pPr>
        <w:spacing w:after="225" w:line="240" w:lineRule="auto"/>
        <w:jc w:val="both"/>
        <w:outlineLvl w:val="3"/>
      </w:pPr>
      <w:r>
        <w:t xml:space="preserve">Tali emolumenti saranno corrisposti nella misura di 600 euro mensili per il primo figlio nato e di 400 euro mensili per ogni figlio successivo al primo, a prescindere dell’ISEE del nucleo familiare. </w:t>
      </w:r>
    </w:p>
    <w:p w14:paraId="755451D6" w14:textId="77777777" w:rsidR="00AE2588" w:rsidRDefault="00AE3094" w:rsidP="00666ABF">
      <w:pPr>
        <w:spacing w:after="225" w:line="240" w:lineRule="auto"/>
        <w:jc w:val="both"/>
        <w:outlineLvl w:val="3"/>
      </w:pPr>
      <w:r>
        <w:t>1. Destinatari e requisiti di ammissione al contributo. Possono presentare la domanda per l’“Assegno di natalità” i nuclei familiari, anche mono - genitoriali, in osservanza delle disposizioni sulla responsabilità genitoriale, per ogni figlio:</w:t>
      </w:r>
    </w:p>
    <w:p w14:paraId="77818DF8" w14:textId="6562BCA7" w:rsidR="00AE2588" w:rsidRDefault="00AE3094" w:rsidP="00BC27CA">
      <w:pPr>
        <w:spacing w:after="225" w:line="240" w:lineRule="auto"/>
        <w:outlineLvl w:val="3"/>
      </w:pPr>
      <w:r>
        <w:t xml:space="preserve"> - nato a decorrere dal 1° gennaio 202</w:t>
      </w:r>
      <w:r w:rsidR="00727BD4">
        <w:t xml:space="preserve">4 </w:t>
      </w:r>
      <w:r>
        <w:t>e fino al compimento del quinto anno di età del bambino</w:t>
      </w:r>
      <w:r w:rsidR="009732B2">
        <w:t>/a</w:t>
      </w:r>
      <w:r>
        <w:t xml:space="preserve"> alla cessazione dell’affido, qualora si verifichi prima del compimento dei cinque anni; </w:t>
      </w:r>
    </w:p>
    <w:p w14:paraId="187B6DAC" w14:textId="5ADBC43E" w:rsidR="00AE2588" w:rsidRDefault="00AE3094" w:rsidP="00BC27CA">
      <w:pPr>
        <w:spacing w:after="225" w:line="240" w:lineRule="auto"/>
        <w:outlineLvl w:val="3"/>
      </w:pPr>
      <w:r>
        <w:t>- che abbia beneficiato del contributo nell’annualità 2022 e che abbia mantenuto tutti i requisiti di accesso anche per il 202</w:t>
      </w:r>
      <w:r w:rsidR="00727BD4">
        <w:t>4</w:t>
      </w:r>
      <w:r>
        <w:t xml:space="preserve">. </w:t>
      </w:r>
    </w:p>
    <w:p w14:paraId="5946DBC1" w14:textId="77777777" w:rsidR="00AE2588" w:rsidRDefault="00AE3094" w:rsidP="00BC27CA">
      <w:pPr>
        <w:spacing w:after="225" w:line="240" w:lineRule="auto"/>
        <w:outlineLvl w:val="3"/>
      </w:pPr>
      <w:r>
        <w:t>I genitori destinatari dei benefici economici devono possedere i seguenti requisiti:</w:t>
      </w:r>
    </w:p>
    <w:p w14:paraId="79F9ADDC" w14:textId="7189DA6F" w:rsidR="00AE2588" w:rsidRDefault="00AE3094" w:rsidP="00BC27CA">
      <w:pPr>
        <w:spacing w:after="225" w:line="240" w:lineRule="auto"/>
        <w:outlineLvl w:val="3"/>
      </w:pPr>
      <w:r>
        <w:t xml:space="preserve"> - essere cittadini italiani o di uno Stato membro dell’Unione Europea o di una nazione non facente parte dell’Unione Europea, in possesso di regolare permesso di soggiorno alla data di pubblicazione dell’avviso da parte del comune beneficiario dei contributi;</w:t>
      </w:r>
    </w:p>
    <w:p w14:paraId="77964A21" w14:textId="77777777" w:rsidR="00AE2588" w:rsidRDefault="00AE3094" w:rsidP="00BC27CA">
      <w:pPr>
        <w:spacing w:after="225" w:line="240" w:lineRule="auto"/>
        <w:outlineLvl w:val="3"/>
      </w:pPr>
      <w:r>
        <w:t xml:space="preserve">- avere trasferito la residenza in un comune con meno di 3.000 abitanti e mantenerla, per almeno 5 anni, insieme alla dimora abituale, pena la decadenza del beneficio; </w:t>
      </w:r>
    </w:p>
    <w:p w14:paraId="28444347" w14:textId="0E70F171" w:rsidR="00AE2588" w:rsidRDefault="00AE3094" w:rsidP="00BC27CA">
      <w:pPr>
        <w:spacing w:after="225" w:line="240" w:lineRule="auto"/>
        <w:outlineLvl w:val="3"/>
      </w:pPr>
      <w:r>
        <w:t>- avere uno o più figli fiscalmente a carico, nati nel corso del 202</w:t>
      </w:r>
      <w:r w:rsidR="00727BD4">
        <w:t>4</w:t>
      </w:r>
      <w:r>
        <w:t xml:space="preserve">, anche in adozione o in affido preadottivo; </w:t>
      </w:r>
    </w:p>
    <w:p w14:paraId="6ACA7061" w14:textId="646E09FC" w:rsidR="00AE2588" w:rsidRDefault="00AE3094" w:rsidP="00BC27CA">
      <w:pPr>
        <w:spacing w:after="225" w:line="240" w:lineRule="auto"/>
        <w:outlineLvl w:val="3"/>
      </w:pPr>
      <w:r>
        <w:t>- Avere, per almeno un genitore, la residenza e la coabitazione insieme al figlio nato/adottato o in affido nell’anno 202</w:t>
      </w:r>
      <w:r w:rsidR="00727BD4">
        <w:t>4</w:t>
      </w:r>
      <w:r>
        <w:t xml:space="preserve">, nonché avere e mantenere per almeno 5 anni, abituale dimora nel comune di </w:t>
      </w:r>
      <w:r w:rsidR="00AE2588">
        <w:t>B</w:t>
      </w:r>
      <w:r w:rsidR="00666ABF">
        <w:t>urgos</w:t>
      </w:r>
      <w:r>
        <w:t>;</w:t>
      </w:r>
    </w:p>
    <w:p w14:paraId="2015B7FF" w14:textId="77777777" w:rsidR="00AE2588" w:rsidRDefault="00AE3094" w:rsidP="00BC27CA">
      <w:pPr>
        <w:spacing w:after="225" w:line="240" w:lineRule="auto"/>
        <w:outlineLvl w:val="3"/>
      </w:pPr>
      <w:r>
        <w:t xml:space="preserve"> - non occupare abusivamente un alloggio pubblico; </w:t>
      </w:r>
    </w:p>
    <w:p w14:paraId="515C2E33" w14:textId="77777777" w:rsidR="00AE2588" w:rsidRDefault="00AE3094" w:rsidP="00BC27CA">
      <w:pPr>
        <w:spacing w:after="225" w:line="240" w:lineRule="auto"/>
        <w:outlineLvl w:val="3"/>
      </w:pPr>
      <w:r>
        <w:t>- essere proprietari di un immobile ubicato nel Comune di residenza, o averne la disponibilità in virtù di un contratto di locazione, di comodato o altro titolo equivalente; l’immobile deve essere destinato a dimora abituale per l’intero periodo di godimento del beneficio;</w:t>
      </w:r>
    </w:p>
    <w:p w14:paraId="679918D2" w14:textId="77777777" w:rsidR="00AA44C2" w:rsidRDefault="00AE3094" w:rsidP="00BC27CA">
      <w:pPr>
        <w:spacing w:after="225" w:line="240" w:lineRule="auto"/>
        <w:outlineLvl w:val="3"/>
      </w:pPr>
      <w:r>
        <w:t xml:space="preserve"> - esercitare la responsabilità genitoriale e/o la tutela legale</w:t>
      </w:r>
    </w:p>
    <w:p w14:paraId="581A906F" w14:textId="77777777" w:rsidR="00AA44C2" w:rsidRDefault="00AE3094" w:rsidP="00BC27CA">
      <w:pPr>
        <w:spacing w:after="225" w:line="240" w:lineRule="auto"/>
        <w:outlineLvl w:val="3"/>
      </w:pPr>
      <w:r>
        <w:t xml:space="preserve"> La sopravvenuta carenza di uno dei sopra elencati requisiti comporta la perdita del beneficio, dalla data del verificarsi della causa di decadenza.</w:t>
      </w:r>
    </w:p>
    <w:p w14:paraId="0E7337E6" w14:textId="77777777" w:rsidR="00AA44C2" w:rsidRPr="00AA44C2" w:rsidRDefault="00AE3094" w:rsidP="00BC27CA">
      <w:pPr>
        <w:spacing w:after="225" w:line="240" w:lineRule="auto"/>
        <w:outlineLvl w:val="3"/>
        <w:rPr>
          <w:b/>
          <w:bCs/>
        </w:rPr>
      </w:pPr>
      <w:r>
        <w:t xml:space="preserve"> 2</w:t>
      </w:r>
      <w:r w:rsidRPr="00AA44C2">
        <w:rPr>
          <w:b/>
          <w:bCs/>
        </w:rPr>
        <w:t>. Termini e modalità di presentazione delle domande.</w:t>
      </w:r>
    </w:p>
    <w:p w14:paraId="6D618A0A" w14:textId="77777777" w:rsidR="00AA44C2" w:rsidRDefault="00AE3094" w:rsidP="00BC27CA">
      <w:pPr>
        <w:spacing w:after="225" w:line="240" w:lineRule="auto"/>
        <w:outlineLvl w:val="3"/>
      </w:pPr>
      <w:r>
        <w:t xml:space="preserve"> La domanda di contributo “Assegno di natalità” deve essere sottoscritta da entrambi i genitori;</w:t>
      </w:r>
    </w:p>
    <w:p w14:paraId="702CE736" w14:textId="77777777" w:rsidR="00AA44C2" w:rsidRDefault="00AE3094" w:rsidP="00BC27CA">
      <w:pPr>
        <w:spacing w:after="225" w:line="240" w:lineRule="auto"/>
        <w:outlineLvl w:val="3"/>
      </w:pPr>
      <w:r>
        <w:t xml:space="preserve"> in caso di unico richiedente si dovrà dichiarare di aver effettuato la richiesta in osservanza delle disposizioni sulla responsabilità genitoriale. </w:t>
      </w:r>
    </w:p>
    <w:p w14:paraId="24A4B447" w14:textId="33884981" w:rsidR="00AA44C2" w:rsidRDefault="00AE3094" w:rsidP="00BC27CA">
      <w:pPr>
        <w:spacing w:after="225" w:line="240" w:lineRule="auto"/>
        <w:outlineLvl w:val="3"/>
      </w:pPr>
      <w:r>
        <w:t xml:space="preserve"> Pertanto, la domanda potrà essere presentata: -</w:t>
      </w:r>
    </w:p>
    <w:p w14:paraId="182C0424" w14:textId="0E78A997" w:rsidR="00AA44C2" w:rsidRDefault="00AA44C2" w:rsidP="00BC27CA">
      <w:pPr>
        <w:spacing w:after="225" w:line="240" w:lineRule="auto"/>
        <w:outlineLvl w:val="3"/>
      </w:pPr>
      <w:r>
        <w:t>-</w:t>
      </w:r>
      <w:r w:rsidR="00AE3094">
        <w:t xml:space="preserve"> dal genitore esercente la responsabilità genitoriale; </w:t>
      </w:r>
    </w:p>
    <w:p w14:paraId="1682CCDB" w14:textId="77777777" w:rsidR="00AA44C2" w:rsidRDefault="00AE3094" w:rsidP="00BC27CA">
      <w:pPr>
        <w:spacing w:after="225" w:line="240" w:lineRule="auto"/>
        <w:outlineLvl w:val="3"/>
      </w:pPr>
      <w:r>
        <w:t xml:space="preserve">- dall’affidatario in caso di affidamento preadottivo; </w:t>
      </w:r>
    </w:p>
    <w:p w14:paraId="3B0B12BE" w14:textId="77777777" w:rsidR="00AA44C2" w:rsidRDefault="00AE3094" w:rsidP="00BC27CA">
      <w:pPr>
        <w:spacing w:after="225" w:line="240" w:lineRule="auto"/>
        <w:outlineLvl w:val="3"/>
      </w:pPr>
      <w:r>
        <w:t>- dal legale rappresentante del genitore, nel caso di genitore minorenne o incapace;</w:t>
      </w:r>
    </w:p>
    <w:p w14:paraId="117D3A47" w14:textId="77777777" w:rsidR="00AA44C2" w:rsidRDefault="00AE3094" w:rsidP="00BC27CA">
      <w:pPr>
        <w:spacing w:after="225" w:line="240" w:lineRule="auto"/>
        <w:outlineLvl w:val="3"/>
      </w:pPr>
      <w:r>
        <w:lastRenderedPageBreak/>
        <w:t xml:space="preserve"> - dal tutore autorizzato dall’Autorità Giudiziaria ad incassare le somme a favore dei minori. </w:t>
      </w:r>
    </w:p>
    <w:p w14:paraId="6207468D" w14:textId="77777777" w:rsidR="00AA44C2" w:rsidRDefault="00AE3094" w:rsidP="00BC27CA">
      <w:pPr>
        <w:spacing w:after="225" w:line="240" w:lineRule="auto"/>
        <w:outlineLvl w:val="3"/>
      </w:pPr>
      <w:r w:rsidRPr="00AA44C2">
        <w:rPr>
          <w:b/>
          <w:bCs/>
        </w:rPr>
        <w:t>3. Misura e attribuzione del contributo</w:t>
      </w:r>
      <w:r>
        <w:t xml:space="preserve">. </w:t>
      </w:r>
    </w:p>
    <w:p w14:paraId="14941F64" w14:textId="77777777" w:rsidR="00AA44C2" w:rsidRDefault="00AE3094" w:rsidP="00666ABF">
      <w:pPr>
        <w:spacing w:after="225" w:line="240" w:lineRule="auto"/>
        <w:jc w:val="both"/>
        <w:outlineLvl w:val="3"/>
      </w:pPr>
      <w:r>
        <w:t xml:space="preserve">Il contributo è cumulabile con eventuali altre agevolazioni finanziarie aventi finalità similari ed è riconosciuto ai nuclei familiari aventi i requisiti indicati al punto n. 1, secondo i seguenti importi: </w:t>
      </w:r>
    </w:p>
    <w:p w14:paraId="33584689" w14:textId="77777777" w:rsidR="00AA44C2" w:rsidRDefault="00AE3094" w:rsidP="00BC27CA">
      <w:pPr>
        <w:spacing w:after="225" w:line="240" w:lineRule="auto"/>
        <w:outlineLvl w:val="3"/>
      </w:pPr>
      <w:r>
        <w:t>- euro 600,00, mensili per il primo figlio nato, cui si aggiungono euro 400 mensili per ogni figlio successivo al primo.</w:t>
      </w:r>
    </w:p>
    <w:p w14:paraId="2087C6C5" w14:textId="5340434D" w:rsidR="00AA44C2" w:rsidRDefault="00AE3094" w:rsidP="00666ABF">
      <w:pPr>
        <w:spacing w:after="225" w:line="240" w:lineRule="auto"/>
        <w:jc w:val="both"/>
        <w:outlineLvl w:val="3"/>
      </w:pPr>
      <w:r>
        <w:t xml:space="preserve"> L’ammontare del contributo è determinato a decorrere dalla nascita del minore o dell’inserimento nel nucleo familiare nel corso del 202</w:t>
      </w:r>
      <w:r w:rsidR="00727BD4">
        <w:t>4</w:t>
      </w:r>
      <w:r>
        <w:t xml:space="preserve"> e in proporzione ai mesi di residenza effettivi per i soggetti che la trasferiscono nei Comuni oggetto di agevolazione. </w:t>
      </w:r>
    </w:p>
    <w:p w14:paraId="409DB76B" w14:textId="77777777" w:rsidR="00AA44C2" w:rsidRDefault="00AE3094" w:rsidP="00BC27CA">
      <w:pPr>
        <w:spacing w:after="225" w:line="240" w:lineRule="auto"/>
        <w:outlineLvl w:val="3"/>
      </w:pPr>
      <w:r>
        <w:t>Il contributo sarà riconosciuto fino al compimento del quinto anno di età del bambino.</w:t>
      </w:r>
    </w:p>
    <w:p w14:paraId="7113D874" w14:textId="77777777" w:rsidR="00AA44C2" w:rsidRPr="00AA44C2" w:rsidRDefault="00AE3094" w:rsidP="00BC27CA">
      <w:pPr>
        <w:spacing w:after="225" w:line="240" w:lineRule="auto"/>
        <w:outlineLvl w:val="3"/>
        <w:rPr>
          <w:b/>
          <w:bCs/>
        </w:rPr>
      </w:pPr>
      <w:r w:rsidRPr="00AA44C2">
        <w:rPr>
          <w:b/>
          <w:bCs/>
        </w:rPr>
        <w:t xml:space="preserve"> 4. Presentazione delle domande</w:t>
      </w:r>
    </w:p>
    <w:p w14:paraId="71F66382" w14:textId="77777777" w:rsidR="00AA44C2" w:rsidRDefault="00AE3094" w:rsidP="00666ABF">
      <w:pPr>
        <w:spacing w:after="225" w:line="240" w:lineRule="auto"/>
        <w:jc w:val="both"/>
        <w:outlineLvl w:val="3"/>
      </w:pPr>
      <w:r>
        <w:t xml:space="preserve"> Le domande di partecipazione compilate unicamente sul modulo predisposto dal Comune di </w:t>
      </w:r>
      <w:r w:rsidR="00AA44C2">
        <w:t>Burgos</w:t>
      </w:r>
      <w:r>
        <w:t xml:space="preserve"> debitamente sottoscritte, dovranno essere accompagnate da: </w:t>
      </w:r>
    </w:p>
    <w:p w14:paraId="0446F3DA" w14:textId="77777777" w:rsidR="00AA44C2" w:rsidRDefault="00AE3094" w:rsidP="00BC27CA">
      <w:pPr>
        <w:spacing w:after="225" w:line="240" w:lineRule="auto"/>
        <w:outlineLvl w:val="3"/>
      </w:pPr>
      <w:r>
        <w:t xml:space="preserve">- Copia del documento di identità e tessera sanitaria in corso di validità dei richiedenti; </w:t>
      </w:r>
    </w:p>
    <w:p w14:paraId="3EC03F88" w14:textId="77777777" w:rsidR="00AA44C2" w:rsidRDefault="00AE3094" w:rsidP="00BC27CA">
      <w:pPr>
        <w:spacing w:after="225" w:line="240" w:lineRule="auto"/>
        <w:outlineLvl w:val="3"/>
      </w:pPr>
      <w:r>
        <w:t>- Istanza per la richiesta del contributo resa sotto forma di dichiarazione ai sensi degli artt. 46 e 47 del D.P.R. n. 445/2000, con le responsabilità penali di cui agli artt. 75 e 76 in caso di dichiarazioni mendaci;</w:t>
      </w:r>
    </w:p>
    <w:p w14:paraId="16E9A4E2" w14:textId="77777777" w:rsidR="00AA44C2" w:rsidRDefault="00AE3094" w:rsidP="00BC27CA">
      <w:pPr>
        <w:spacing w:after="225" w:line="240" w:lineRule="auto"/>
        <w:outlineLvl w:val="3"/>
      </w:pPr>
      <w:r>
        <w:t xml:space="preserve"> - Autocertificazione nascita del minore; </w:t>
      </w:r>
    </w:p>
    <w:p w14:paraId="3F104E4C" w14:textId="77777777" w:rsidR="00AA44C2" w:rsidRDefault="00AE3094" w:rsidP="00BC27CA">
      <w:pPr>
        <w:spacing w:after="225" w:line="240" w:lineRule="auto"/>
        <w:outlineLvl w:val="3"/>
      </w:pPr>
      <w:r>
        <w:t xml:space="preserve">- Autocertificazione Stato di famiglia; </w:t>
      </w:r>
    </w:p>
    <w:p w14:paraId="493B4D05" w14:textId="77777777" w:rsidR="00AA44C2" w:rsidRDefault="00AE3094" w:rsidP="00BC27CA">
      <w:pPr>
        <w:spacing w:after="225" w:line="240" w:lineRule="auto"/>
        <w:outlineLvl w:val="3"/>
      </w:pPr>
      <w:r>
        <w:t xml:space="preserve">- Fotocopia delle coordinate Iban Bancarie o Postali rilasciate dagli Enti preposti. </w:t>
      </w:r>
    </w:p>
    <w:p w14:paraId="650AF0CF" w14:textId="372D101B" w:rsidR="007D7F0B" w:rsidRDefault="00AE3094" w:rsidP="00C01E42">
      <w:pPr>
        <w:spacing w:after="225" w:line="240" w:lineRule="auto"/>
        <w:jc w:val="both"/>
        <w:outlineLvl w:val="3"/>
      </w:pPr>
      <w:r>
        <w:t>La domanda di partecipazione, corredata di tutti i documenti richiesti, deve essere presentata obbligatoriamente entro e non oltre le ore 14:00 del 3</w:t>
      </w:r>
      <w:r w:rsidR="00727BD4">
        <w:t>1</w:t>
      </w:r>
      <w:r>
        <w:t>.</w:t>
      </w:r>
      <w:r w:rsidR="00251EAE">
        <w:t>01</w:t>
      </w:r>
      <w:r>
        <w:t>.202</w:t>
      </w:r>
      <w:r w:rsidR="00251EAE">
        <w:t>5</w:t>
      </w:r>
      <w:r>
        <w:t xml:space="preserve">, all’ufficio protocollo del Comune di </w:t>
      </w:r>
      <w:r w:rsidR="00666ABF">
        <w:t>B</w:t>
      </w:r>
      <w:r w:rsidR="007D7F0B">
        <w:t>urgos</w:t>
      </w:r>
      <w:r>
        <w:t xml:space="preserve"> secondo una delle seguenti modalità: </w:t>
      </w:r>
    </w:p>
    <w:p w14:paraId="596B91A4" w14:textId="28F970C5" w:rsidR="007D7F0B" w:rsidRDefault="00AE3094" w:rsidP="007D7F0B">
      <w:pPr>
        <w:pStyle w:val="Paragrafoelenco"/>
        <w:numPr>
          <w:ilvl w:val="1"/>
          <w:numId w:val="13"/>
        </w:numPr>
        <w:spacing w:after="225" w:line="240" w:lineRule="auto"/>
        <w:outlineLvl w:val="3"/>
      </w:pPr>
      <w:r>
        <w:t xml:space="preserve">tramite PEC all'indirizzo </w:t>
      </w:r>
      <w:hyperlink r:id="rId6" w:history="1">
        <w:r w:rsidR="00A95E34" w:rsidRPr="00262FAE">
          <w:rPr>
            <w:rStyle w:val="Collegamentoipertestuale"/>
          </w:rPr>
          <w:t>protocollo@pec.comuneburgos.it</w:t>
        </w:r>
      </w:hyperlink>
      <w:r w:rsidR="00A95E34">
        <w:t xml:space="preserve"> </w:t>
      </w:r>
      <w:r>
        <w:t xml:space="preserve"> in formato pdf. Si precisa che non verranno</w:t>
      </w:r>
      <w:r w:rsidR="007D7F0B">
        <w:t xml:space="preserve"> </w:t>
      </w:r>
      <w:r>
        <w:t xml:space="preserve">ammesse istanze presentate in altri formati quali immagini, fotografie, </w:t>
      </w:r>
      <w:proofErr w:type="spellStart"/>
      <w:r>
        <w:t>ecc</w:t>
      </w:r>
      <w:proofErr w:type="spellEnd"/>
      <w:r>
        <w:t xml:space="preserve">…; </w:t>
      </w:r>
    </w:p>
    <w:p w14:paraId="0EBF1A45" w14:textId="77777777" w:rsidR="007D7F0B" w:rsidRDefault="007D7F0B" w:rsidP="007D7F0B">
      <w:pPr>
        <w:pStyle w:val="Paragrafoelenco"/>
      </w:pPr>
    </w:p>
    <w:p w14:paraId="3765647A" w14:textId="59D9E0FA" w:rsidR="007D7F0B" w:rsidRDefault="00AE3094" w:rsidP="007D7F0B">
      <w:pPr>
        <w:pStyle w:val="Paragrafoelenco"/>
        <w:numPr>
          <w:ilvl w:val="1"/>
          <w:numId w:val="13"/>
        </w:numPr>
        <w:spacing w:after="225" w:line="240" w:lineRule="auto"/>
        <w:outlineLvl w:val="3"/>
      </w:pPr>
      <w:r>
        <w:t xml:space="preserve">  consegna a mano, presso l’ufficio protocollo del Comune di </w:t>
      </w:r>
      <w:r w:rsidR="007D7F0B">
        <w:t>BURGOS</w:t>
      </w:r>
      <w:r>
        <w:t xml:space="preserve"> dal lunedì al venerdì negli orari di apertura al pubblico.</w:t>
      </w:r>
    </w:p>
    <w:p w14:paraId="47CC636D" w14:textId="77777777" w:rsidR="007D7F0B" w:rsidRDefault="007D7F0B" w:rsidP="007D7F0B">
      <w:pPr>
        <w:pStyle w:val="Paragrafoelenco"/>
      </w:pPr>
    </w:p>
    <w:p w14:paraId="42477DD4" w14:textId="77777777" w:rsidR="007D7F0B" w:rsidRDefault="00AE3094" w:rsidP="007D7F0B">
      <w:pPr>
        <w:spacing w:after="225" w:line="240" w:lineRule="auto"/>
        <w:outlineLvl w:val="3"/>
      </w:pPr>
      <w:r>
        <w:t xml:space="preserve"> I moduli di domanda sono disponibili sul sito istituzionale del Comune di </w:t>
      </w:r>
      <w:r w:rsidR="007D7F0B">
        <w:t>Burgos</w:t>
      </w:r>
      <w:r>
        <w:t>, la modulistica cartacea sarà disponibile presso l’Ufficio dei Servizi Sociali.</w:t>
      </w:r>
    </w:p>
    <w:p w14:paraId="6B221C2B" w14:textId="77777777" w:rsidR="00F26608" w:rsidRDefault="00F26608" w:rsidP="007D7F0B">
      <w:pPr>
        <w:spacing w:after="225" w:line="240" w:lineRule="auto"/>
        <w:outlineLvl w:val="3"/>
      </w:pPr>
    </w:p>
    <w:p w14:paraId="2546270A" w14:textId="77777777" w:rsidR="00701E68" w:rsidRDefault="00701E68" w:rsidP="007D7F0B">
      <w:pPr>
        <w:spacing w:after="225" w:line="240" w:lineRule="auto"/>
        <w:outlineLvl w:val="3"/>
      </w:pPr>
    </w:p>
    <w:p w14:paraId="37CCCEBE" w14:textId="77777777" w:rsidR="00701E68" w:rsidRDefault="00701E68" w:rsidP="007D7F0B">
      <w:pPr>
        <w:spacing w:after="225" w:line="240" w:lineRule="auto"/>
        <w:outlineLvl w:val="3"/>
      </w:pPr>
    </w:p>
    <w:p w14:paraId="50A81ED0" w14:textId="77777777" w:rsidR="00701E68" w:rsidRDefault="00701E68" w:rsidP="007D7F0B">
      <w:pPr>
        <w:spacing w:after="225" w:line="240" w:lineRule="auto"/>
        <w:outlineLvl w:val="3"/>
      </w:pPr>
    </w:p>
    <w:p w14:paraId="5529152B" w14:textId="77777777" w:rsidR="00701E68" w:rsidRDefault="00701E68" w:rsidP="007D7F0B">
      <w:pPr>
        <w:spacing w:after="225" w:line="240" w:lineRule="auto"/>
        <w:outlineLvl w:val="3"/>
      </w:pPr>
    </w:p>
    <w:p w14:paraId="2DE23B90" w14:textId="77777777" w:rsidR="00701E68" w:rsidRDefault="00701E68" w:rsidP="007D7F0B">
      <w:pPr>
        <w:spacing w:after="225" w:line="240" w:lineRule="auto"/>
        <w:outlineLvl w:val="3"/>
      </w:pPr>
    </w:p>
    <w:p w14:paraId="4BB2F68C" w14:textId="77777777" w:rsidR="007D7F0B" w:rsidRDefault="007D7F0B" w:rsidP="007D7F0B">
      <w:pPr>
        <w:pStyle w:val="Paragrafoelenco"/>
      </w:pPr>
    </w:p>
    <w:p w14:paraId="15BFED09" w14:textId="7EF52811" w:rsidR="007D7F0B" w:rsidRDefault="00AE3094" w:rsidP="00701E68">
      <w:pPr>
        <w:pStyle w:val="Paragrafoelenco"/>
        <w:spacing w:after="225" w:line="240" w:lineRule="auto"/>
        <w:ind w:left="2160"/>
        <w:outlineLvl w:val="3"/>
      </w:pPr>
      <w:r w:rsidRPr="007D7F0B">
        <w:rPr>
          <w:b/>
          <w:bCs/>
        </w:rPr>
        <w:t>Informativa sul trattamento dei dati personali.</w:t>
      </w:r>
      <w:r>
        <w:t xml:space="preserve"> </w:t>
      </w:r>
    </w:p>
    <w:p w14:paraId="07BFED3C" w14:textId="77777777" w:rsidR="007D7F0B" w:rsidRDefault="00AE3094" w:rsidP="00C01E42">
      <w:pPr>
        <w:spacing w:after="225" w:line="240" w:lineRule="auto"/>
        <w:jc w:val="both"/>
        <w:outlineLvl w:val="3"/>
      </w:pPr>
      <w:r>
        <w:t xml:space="preserve"> Il Comune di </w:t>
      </w:r>
      <w:r w:rsidR="007D7F0B">
        <w:t>Burgos</w:t>
      </w:r>
      <w:r>
        <w:t xml:space="preserve"> La informa che, ai sensi degli articoli 13 e 14 del Regolamento (UE) n. 2016/679 GDPR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), tratta i dati personali da Lei forniti e liberamente comunicati al fine dello svolgimento delle proprie funzioni istituzionali. Il Comune di </w:t>
      </w:r>
      <w:r w:rsidR="007D7F0B">
        <w:t>Burgos</w:t>
      </w:r>
      <w:r>
        <w:t xml:space="preserve"> garantisce che il trattamento dei Suoi dati personali si svolga nel rispetto del Regolamento (UE) n. 2016/679 GDPR, del “Codice della Privacy” di cui al D. Lgs. 196/2003 e </w:t>
      </w:r>
      <w:proofErr w:type="spellStart"/>
      <w:r>
        <w:t>s.m.i.</w:t>
      </w:r>
      <w:proofErr w:type="spellEnd"/>
      <w:r>
        <w:t>, delle Linee guida dell’Autorità Garante per la Protezione dei Dati Personali, delle indicazioni dell’EDPB (</w:t>
      </w:r>
      <w:proofErr w:type="spellStart"/>
      <w:r>
        <w:t>European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Board, ex WP 29) e più in generale, dei diritti e delle libertà fondamentali, nonché della Sua dignità, con particolare riferimento alla riservatezza, all'identità personale ed al diritto alla protezione dei dati personali. </w:t>
      </w:r>
    </w:p>
    <w:p w14:paraId="711FB8F7" w14:textId="0C987115" w:rsidR="00C76FBE" w:rsidRDefault="00AE3094" w:rsidP="00A95E34">
      <w:pPr>
        <w:spacing w:after="225" w:line="240" w:lineRule="auto"/>
        <w:jc w:val="both"/>
        <w:outlineLvl w:val="3"/>
      </w:pPr>
      <w:r w:rsidRPr="00C76FBE">
        <w:rPr>
          <w:b/>
          <w:bCs/>
        </w:rPr>
        <w:t>TITOLARE DEL TRATTAMENTO</w:t>
      </w:r>
      <w:r>
        <w:t xml:space="preserve">. Il “Titolare del trattamento” è il Comune di </w:t>
      </w:r>
      <w:r w:rsidR="007D7F0B">
        <w:t>Burgos</w:t>
      </w:r>
      <w:r>
        <w:t xml:space="preserve">, con sede in </w:t>
      </w:r>
      <w:r w:rsidR="007D7F0B">
        <w:t>Burgos</w:t>
      </w:r>
      <w:r>
        <w:t xml:space="preserve">, </w:t>
      </w:r>
      <w:r w:rsidR="007D7F0B">
        <w:t>via Marconi</w:t>
      </w:r>
      <w:r>
        <w:t xml:space="preserve"> n. 1, C.A.P. 0</w:t>
      </w:r>
      <w:r w:rsidR="007D7F0B">
        <w:t>7010</w:t>
      </w:r>
      <w:r>
        <w:t>, , telefono: 07</w:t>
      </w:r>
      <w:r w:rsidR="007D7F0B">
        <w:t>9/793505</w:t>
      </w:r>
      <w:r>
        <w:t xml:space="preserve">, nella persona del Sindaco quale Suo legale rappresentante pro tempore. </w:t>
      </w:r>
    </w:p>
    <w:p w14:paraId="2D4C87D1" w14:textId="7CE8DC1A" w:rsidR="00C76FBE" w:rsidRDefault="00AE3094" w:rsidP="00C01E42">
      <w:pPr>
        <w:spacing w:after="225" w:line="240" w:lineRule="auto"/>
        <w:jc w:val="both"/>
        <w:outlineLvl w:val="3"/>
      </w:pPr>
      <w:r w:rsidRPr="00C76FBE">
        <w:rPr>
          <w:b/>
          <w:bCs/>
        </w:rPr>
        <w:t>RESPONSABILE DELLA PROTEZIONE DEI DATI (RPD/DPO).</w:t>
      </w:r>
      <w:r>
        <w:t xml:space="preserve"> Il Responsabile della Protezione dei Dati </w:t>
      </w:r>
      <w:r w:rsidR="00C01E42">
        <w:t xml:space="preserve"> </w:t>
      </w:r>
      <w:r w:rsidR="00666ABF">
        <w:t>d</w:t>
      </w:r>
      <w:r w:rsidR="00C01E42">
        <w:t xml:space="preserve">ell’ente individuato nella SIPAL </w:t>
      </w:r>
      <w:proofErr w:type="spellStart"/>
      <w:r w:rsidR="00C01E42">
        <w:t>srl</w:t>
      </w:r>
      <w:proofErr w:type="spellEnd"/>
      <w:r w:rsidR="00C01E42">
        <w:t xml:space="preserve">. Con sede a Cagliari nella via San Benedetto,60 – Tel. 070/42835 </w:t>
      </w:r>
      <w:r>
        <w:t xml:space="preserve"> contattabile ai seguenti recapiti: • Email:</w:t>
      </w:r>
      <w:r w:rsidR="00C01E42">
        <w:t xml:space="preserve"> </w:t>
      </w:r>
      <w:hyperlink r:id="rId7" w:history="1">
        <w:r w:rsidR="00C01E42" w:rsidRPr="000C0CB9">
          <w:rPr>
            <w:rStyle w:val="Collegamentoipertestuale"/>
          </w:rPr>
          <w:t>dpo@sipal.sardegna.it</w:t>
        </w:r>
      </w:hyperlink>
      <w:r w:rsidR="00C01E42">
        <w:t xml:space="preserve">   </w:t>
      </w:r>
      <w:r>
        <w:t xml:space="preserve">  • PEC: </w:t>
      </w:r>
      <w:hyperlink r:id="rId8" w:history="1">
        <w:r w:rsidR="00C01E42" w:rsidRPr="000C0CB9">
          <w:rPr>
            <w:rStyle w:val="Collegamentoipertestuale"/>
          </w:rPr>
          <w:t>sipalpostacertificata@pec.sipal.sardegna.it</w:t>
        </w:r>
      </w:hyperlink>
      <w:r w:rsidR="00C01E42">
        <w:t xml:space="preserve"> </w:t>
      </w:r>
    </w:p>
    <w:p w14:paraId="4E901A75" w14:textId="77777777" w:rsidR="00C76FBE" w:rsidRDefault="00AE3094" w:rsidP="007D7F0B">
      <w:pPr>
        <w:spacing w:after="225" w:line="240" w:lineRule="auto"/>
        <w:outlineLvl w:val="3"/>
      </w:pPr>
      <w:r>
        <w:t xml:space="preserve"> </w:t>
      </w:r>
      <w:r w:rsidRPr="00C76FBE">
        <w:rPr>
          <w:b/>
          <w:bCs/>
        </w:rPr>
        <w:t>DIRITTI DEGLI INTERESSATI</w:t>
      </w:r>
      <w:r>
        <w:t xml:space="preserve">. </w:t>
      </w:r>
    </w:p>
    <w:p w14:paraId="6A73D543" w14:textId="77777777" w:rsidR="00C76FBE" w:rsidRDefault="00AE3094" w:rsidP="007D7F0B">
      <w:pPr>
        <w:spacing w:after="225" w:line="240" w:lineRule="auto"/>
        <w:outlineLvl w:val="3"/>
      </w:pPr>
      <w:r>
        <w:t xml:space="preserve">Si comunica che, in qualsiasi momento, in qualità di interessato, potrà esercitare i seguenti diritti: </w:t>
      </w:r>
    </w:p>
    <w:p w14:paraId="61243132" w14:textId="77777777" w:rsidR="00C76FBE" w:rsidRDefault="00AE3094" w:rsidP="007D7F0B">
      <w:pPr>
        <w:spacing w:after="225" w:line="240" w:lineRule="auto"/>
        <w:outlineLvl w:val="3"/>
      </w:pPr>
      <w:r w:rsidRPr="007D7F0B">
        <w:rPr>
          <w:rFonts w:ascii="Segoe UI Symbol" w:hAnsi="Segoe UI Symbol" w:cs="Segoe UI Symbol"/>
        </w:rPr>
        <w:t>➢</w:t>
      </w:r>
      <w:r>
        <w:t xml:space="preserve"> diritto di accesso ai propri dati personali ex art. 15 GDPR;</w:t>
      </w:r>
    </w:p>
    <w:p w14:paraId="02FBAA55" w14:textId="77777777" w:rsidR="00C76FBE" w:rsidRDefault="00AE3094" w:rsidP="007D7F0B">
      <w:pPr>
        <w:spacing w:after="225" w:line="240" w:lineRule="auto"/>
        <w:outlineLvl w:val="3"/>
      </w:pPr>
      <w:r>
        <w:t xml:space="preserve"> </w:t>
      </w:r>
      <w:r w:rsidRPr="007D7F0B">
        <w:rPr>
          <w:rFonts w:ascii="Segoe UI Symbol" w:hAnsi="Segoe UI Symbol" w:cs="Segoe UI Symbol"/>
        </w:rPr>
        <w:t>➢</w:t>
      </w:r>
      <w:r>
        <w:t xml:space="preserve"> diritto di rettifica dei propri dati personali ex art. 16 GDPR, ove quest’ultimo non contrasti con la normativa vigente sulla conservazione dei dati stessi;</w:t>
      </w:r>
    </w:p>
    <w:p w14:paraId="346E9A98" w14:textId="77777777" w:rsidR="00C76FBE" w:rsidRDefault="00AE3094" w:rsidP="007D7F0B">
      <w:pPr>
        <w:spacing w:after="225" w:line="240" w:lineRule="auto"/>
        <w:outlineLvl w:val="3"/>
      </w:pPr>
      <w:r>
        <w:t xml:space="preserve"> </w:t>
      </w:r>
      <w:r w:rsidRPr="007D7F0B">
        <w:rPr>
          <w:rFonts w:ascii="Segoe UI Symbol" w:hAnsi="Segoe UI Symbol" w:cs="Segoe UI Symbol"/>
        </w:rPr>
        <w:t>➢</w:t>
      </w:r>
      <w:r>
        <w:t xml:space="preserve"> diritto alla cancellazione («diritto all’oblio») dei propri dati personali (ex art. 17 GDPR), ove quest’ultimo non contrasti con la normativa vigente sulla conservazione dei dati stessi; </w:t>
      </w:r>
    </w:p>
    <w:p w14:paraId="7A4C722F" w14:textId="77777777" w:rsidR="00C76FBE" w:rsidRDefault="00AE3094" w:rsidP="007D7F0B">
      <w:pPr>
        <w:spacing w:after="225" w:line="240" w:lineRule="auto"/>
        <w:outlineLvl w:val="3"/>
      </w:pPr>
      <w:r w:rsidRPr="007D7F0B">
        <w:rPr>
          <w:rFonts w:ascii="Segoe UI Symbol" w:hAnsi="Segoe UI Symbol" w:cs="Segoe UI Symbol"/>
        </w:rPr>
        <w:t>➢</w:t>
      </w:r>
      <w:r>
        <w:t xml:space="preserve"> diritto di limitazione del trattamento (ex art. 18 GDPR); </w:t>
      </w:r>
    </w:p>
    <w:p w14:paraId="70A535D4" w14:textId="77777777" w:rsidR="00C76FBE" w:rsidRDefault="00AE3094" w:rsidP="007D7F0B">
      <w:pPr>
        <w:spacing w:after="225" w:line="240" w:lineRule="auto"/>
        <w:outlineLvl w:val="3"/>
      </w:pPr>
      <w:r w:rsidRPr="007D7F0B">
        <w:rPr>
          <w:rFonts w:ascii="Segoe UI Symbol" w:hAnsi="Segoe UI Symbol" w:cs="Segoe UI Symbol"/>
        </w:rPr>
        <w:t>➢</w:t>
      </w:r>
      <w:r>
        <w:t xml:space="preserve"> diritto di opposizione al trattamento dei dati personali che lo riguardano (ex art. 21 GDPR).</w:t>
      </w:r>
    </w:p>
    <w:p w14:paraId="10B12F3C" w14:textId="77777777" w:rsidR="00C76FBE" w:rsidRDefault="00AE3094" w:rsidP="00C76FBE">
      <w:pPr>
        <w:spacing w:after="225" w:line="240" w:lineRule="auto"/>
        <w:jc w:val="both"/>
        <w:outlineLvl w:val="3"/>
      </w:pPr>
      <w:r>
        <w:t xml:space="preserve"> Tutti i sopra riportati diritti, per il cui contenuto si rinvia ai succitati articoli di legge e alla pagina informativa dell’Autorità Garante (https://www.garanteprivacy.it/regolamentoue/diritti-degliinteressati), potranno essere esercitati mediante richiesta da inoltrarsi al Titolare del trattamento, anche per il tramite del Responsabile della protezione dei dati (RPD o DPO) nominato. Il modulo per l’esercizio dei diritti è disponibile sul sito internet dell’Autorità Garante per la Protezione dei Dati Personali.</w:t>
      </w:r>
    </w:p>
    <w:p w14:paraId="26C49AF5" w14:textId="77777777" w:rsidR="00C76FBE" w:rsidRDefault="00AE3094" w:rsidP="00C76FBE">
      <w:pPr>
        <w:spacing w:after="225" w:line="240" w:lineRule="auto"/>
        <w:jc w:val="both"/>
        <w:outlineLvl w:val="3"/>
      </w:pPr>
      <w:r>
        <w:t xml:space="preserve"> </w:t>
      </w:r>
      <w:r w:rsidRPr="00C76FBE">
        <w:rPr>
          <w:b/>
          <w:bCs/>
        </w:rPr>
        <w:t>DIRITTO DI RECLAMO ALL’AUTORITÀ DI CONTROLLO.</w:t>
      </w:r>
      <w:r>
        <w:t xml:space="preserve"> Fatto salvo ogni altro ricorso amministrativo o giurisdizionale, qualora ritenga che il trattamento dei dati personali a Lei riferiti avvenga in violazione di quanto previsto dal Regolamento (UE) 2016/679 GDPR, ha il diritto di proporre reclamo a un’Autorità di controllo, segnatamente nello Stato membro in cui risiede abitualmente o lavora oppure del luogo ove si è verificata la presunta violazione. </w:t>
      </w:r>
    </w:p>
    <w:p w14:paraId="4F255D9D" w14:textId="77777777" w:rsidR="00C76FBE" w:rsidRDefault="00AE3094" w:rsidP="00C76FBE">
      <w:pPr>
        <w:spacing w:after="225" w:line="240" w:lineRule="auto"/>
        <w:jc w:val="both"/>
        <w:outlineLvl w:val="3"/>
      </w:pPr>
      <w:r>
        <w:t xml:space="preserve">Maggiori informazioni ed un modello di reclamo sono disponibili nel sito internet dell’Autorità Garante per la Protezione dei Dati Personali. </w:t>
      </w:r>
    </w:p>
    <w:p w14:paraId="7928D91D" w14:textId="77777777" w:rsidR="00C76FBE" w:rsidRDefault="00AE3094" w:rsidP="00C76FBE">
      <w:pPr>
        <w:spacing w:after="225" w:line="240" w:lineRule="auto"/>
        <w:jc w:val="both"/>
        <w:outlineLvl w:val="3"/>
      </w:pPr>
      <w:r>
        <w:t xml:space="preserve">6. </w:t>
      </w:r>
      <w:r w:rsidRPr="00C76FBE">
        <w:rPr>
          <w:b/>
          <w:bCs/>
        </w:rPr>
        <w:t>Importo ed erogazione del contributo ai beneficiari</w:t>
      </w:r>
      <w:r>
        <w:t xml:space="preserve">. </w:t>
      </w:r>
    </w:p>
    <w:p w14:paraId="34C4B249" w14:textId="77777777" w:rsidR="00C76FBE" w:rsidRDefault="00AE3094" w:rsidP="00C76FBE">
      <w:pPr>
        <w:spacing w:after="225" w:line="240" w:lineRule="auto"/>
        <w:jc w:val="both"/>
        <w:outlineLvl w:val="3"/>
      </w:pPr>
      <w:r>
        <w:lastRenderedPageBreak/>
        <w:t>L’importo dell’assegno sarà determinato, previa verifica del possesso dei requisiti indicati al punto 1 che dovranno essere mantenuti per tutta la durata di fruizione del beneficio, tenendo conto dell’ammontare del finanziamento regionale assegnato. Qualora quest’ultimo dovesse essere insufficiente a garantire la copertura totale delle istanze ammissibili, si procederà alla riduzione del contributo, in misura proporzionale fra tutti i richiedenti.</w:t>
      </w:r>
    </w:p>
    <w:p w14:paraId="47D35B03" w14:textId="77777777" w:rsidR="00C76FBE" w:rsidRDefault="00AE3094" w:rsidP="00C76FBE">
      <w:pPr>
        <w:spacing w:after="225" w:line="240" w:lineRule="auto"/>
        <w:jc w:val="both"/>
        <w:outlineLvl w:val="3"/>
      </w:pPr>
      <w:r>
        <w:t xml:space="preserve">  In caso di accoglimento della domanda, il Comune dà comunicazione all’avente diritto e provvede ad accreditare l’assegno secondo le modalità indicate dai richiedenti all’atto dell’istanza.</w:t>
      </w:r>
    </w:p>
    <w:p w14:paraId="39C829A8" w14:textId="77777777" w:rsidR="00C76FBE" w:rsidRDefault="00AE3094" w:rsidP="00C76FBE">
      <w:pPr>
        <w:spacing w:after="225" w:line="240" w:lineRule="auto"/>
        <w:jc w:val="both"/>
        <w:outlineLvl w:val="3"/>
      </w:pPr>
      <w:r>
        <w:t xml:space="preserve"> 7. </w:t>
      </w:r>
      <w:r w:rsidRPr="00C76FBE">
        <w:rPr>
          <w:b/>
          <w:bCs/>
        </w:rPr>
        <w:t>Esito del procedimento.</w:t>
      </w:r>
    </w:p>
    <w:p w14:paraId="021BD00C" w14:textId="11937D53" w:rsidR="00C76FBE" w:rsidRDefault="00AE3094" w:rsidP="00C76FBE">
      <w:pPr>
        <w:spacing w:after="225" w:line="240" w:lineRule="auto"/>
        <w:jc w:val="both"/>
        <w:outlineLvl w:val="3"/>
      </w:pPr>
      <w:r>
        <w:t xml:space="preserve"> Dell’esito del procedimento verrà data notizia sul sito istituzionale del Comune di </w:t>
      </w:r>
      <w:r w:rsidR="00C1636F">
        <w:t>Burgos mediante</w:t>
      </w:r>
      <w:r>
        <w:t xml:space="preserve"> pubblicazione della graduatoria nel rispetto delle disposizioni di cui al GDPR 2016 (Nuovo Regolamento Europeo sulla protezione dei dati) e del D. Lgs. n. 196/03.</w:t>
      </w:r>
    </w:p>
    <w:p w14:paraId="79187ABD" w14:textId="77777777" w:rsidR="00C76FBE" w:rsidRDefault="00AE3094" w:rsidP="00C76FBE">
      <w:pPr>
        <w:spacing w:after="225" w:line="240" w:lineRule="auto"/>
        <w:jc w:val="both"/>
        <w:outlineLvl w:val="3"/>
      </w:pPr>
      <w:r>
        <w:t xml:space="preserve"> La pubblicazione sul sito assolve all’obbligo di comunicazione posto a carico dell’Ente dell’esito del procedimento per ciascuno degli interessati. </w:t>
      </w:r>
    </w:p>
    <w:p w14:paraId="4559072C" w14:textId="77777777" w:rsidR="00C76FBE" w:rsidRDefault="00AE3094" w:rsidP="00C76FBE">
      <w:pPr>
        <w:spacing w:after="225" w:line="240" w:lineRule="auto"/>
        <w:jc w:val="both"/>
        <w:outlineLvl w:val="3"/>
      </w:pPr>
      <w:r>
        <w:t>8</w:t>
      </w:r>
      <w:r w:rsidRPr="00C76FBE">
        <w:rPr>
          <w:b/>
          <w:bCs/>
        </w:rPr>
        <w:t>. Controlli e sanzioni</w:t>
      </w:r>
      <w:r>
        <w:t>.</w:t>
      </w:r>
    </w:p>
    <w:p w14:paraId="39D79F0A" w14:textId="2952CAB5" w:rsidR="00C76FBE" w:rsidRDefault="00AE3094" w:rsidP="00C76FBE">
      <w:pPr>
        <w:spacing w:after="225" w:line="240" w:lineRule="auto"/>
        <w:jc w:val="both"/>
        <w:outlineLvl w:val="3"/>
      </w:pPr>
      <w:r>
        <w:t xml:space="preserve"> Le dichiarazioni mendaci, la falsità negli atti e l’uso di atti falsi previsti dalla legge sono puniti ai sensi del</w:t>
      </w:r>
      <w:r w:rsidR="008E2055">
        <w:t xml:space="preserve"> </w:t>
      </w:r>
      <w:r>
        <w:t xml:space="preserve">codice penale e delle leggi speciali in materia. </w:t>
      </w:r>
    </w:p>
    <w:p w14:paraId="4DA16F76" w14:textId="77777777" w:rsidR="00C76FBE" w:rsidRDefault="00AE3094" w:rsidP="00C76FBE">
      <w:pPr>
        <w:spacing w:after="225" w:line="240" w:lineRule="auto"/>
        <w:jc w:val="both"/>
        <w:outlineLvl w:val="3"/>
      </w:pPr>
      <w:r>
        <w:t xml:space="preserve">L'Amministrazione comunale potrà agire per il recupero delle somme indebitamente percepite, gravate di interessi legali. </w:t>
      </w:r>
    </w:p>
    <w:p w14:paraId="745B7B4E" w14:textId="77777777" w:rsidR="00C76FBE" w:rsidRDefault="00AE3094" w:rsidP="00C76FBE">
      <w:pPr>
        <w:spacing w:after="225" w:line="240" w:lineRule="auto"/>
        <w:jc w:val="both"/>
        <w:outlineLvl w:val="3"/>
        <w:rPr>
          <w:b/>
          <w:bCs/>
        </w:rPr>
      </w:pPr>
      <w:r>
        <w:t xml:space="preserve">9. </w:t>
      </w:r>
      <w:r w:rsidRPr="00C76FBE">
        <w:rPr>
          <w:b/>
          <w:bCs/>
        </w:rPr>
        <w:t>Norme finali.</w:t>
      </w:r>
    </w:p>
    <w:p w14:paraId="42ABF372" w14:textId="77777777" w:rsidR="00C76FBE" w:rsidRDefault="00AE3094" w:rsidP="00C76FBE">
      <w:pPr>
        <w:spacing w:after="225" w:line="240" w:lineRule="auto"/>
        <w:jc w:val="both"/>
        <w:outlineLvl w:val="3"/>
      </w:pPr>
      <w:r>
        <w:t xml:space="preserve"> Per quanto non espressamente previsto dal presente avviso si fa riferimento a quanto approvato dalla Regione</w:t>
      </w:r>
      <w:r w:rsidR="00C76FBE">
        <w:t xml:space="preserve"> </w:t>
      </w:r>
      <w:r>
        <w:t>Autonoma della Sardegna con la Deliberazione N. 19/80 del 01.06.2023 ed il relativo allegato.</w:t>
      </w:r>
    </w:p>
    <w:p w14:paraId="7CF36323" w14:textId="77777777" w:rsidR="00C76FBE" w:rsidRDefault="00AE3094" w:rsidP="00C76FBE">
      <w:pPr>
        <w:spacing w:after="225" w:line="240" w:lineRule="auto"/>
        <w:jc w:val="both"/>
        <w:outlineLvl w:val="3"/>
      </w:pPr>
      <w:r>
        <w:t xml:space="preserve"> </w:t>
      </w:r>
      <w:r w:rsidRPr="00C76FBE">
        <w:rPr>
          <w:b/>
          <w:bCs/>
        </w:rPr>
        <w:t>10. Pubblicità</w:t>
      </w:r>
      <w:r>
        <w:t xml:space="preserve"> </w:t>
      </w:r>
    </w:p>
    <w:p w14:paraId="7A153F32" w14:textId="30EE28F3" w:rsidR="00C76FBE" w:rsidRDefault="00AE3094" w:rsidP="00C76FBE">
      <w:pPr>
        <w:spacing w:after="225" w:line="240" w:lineRule="auto"/>
        <w:jc w:val="both"/>
        <w:outlineLvl w:val="3"/>
      </w:pPr>
      <w:r>
        <w:t xml:space="preserve">Il presente Avviso verrà pubblicato all’Albo Pretorio OnLine del Comune, nell’home page del sito istituzionale del Comune di </w:t>
      </w:r>
      <w:r w:rsidR="00C76FBE">
        <w:t xml:space="preserve">Burgos </w:t>
      </w:r>
      <w:hyperlink r:id="rId9" w:history="1">
        <w:r w:rsidR="00666ABF" w:rsidRPr="005A2A07">
          <w:rPr>
            <w:rStyle w:val="Collegamentoipertestuale"/>
          </w:rPr>
          <w:t>www.comune.burgos.ss.it</w:t>
        </w:r>
      </w:hyperlink>
      <w:r w:rsidR="00666ABF">
        <w:t xml:space="preserve"> </w:t>
      </w:r>
      <w:r>
        <w:t xml:space="preserve">. </w:t>
      </w:r>
    </w:p>
    <w:p w14:paraId="03927197" w14:textId="77777777" w:rsidR="00C76FBE" w:rsidRDefault="00AE3094" w:rsidP="00C76FBE">
      <w:pPr>
        <w:spacing w:after="225" w:line="240" w:lineRule="auto"/>
        <w:jc w:val="both"/>
        <w:outlineLvl w:val="3"/>
      </w:pPr>
      <w:r>
        <w:t xml:space="preserve">11. </w:t>
      </w:r>
      <w:r w:rsidRPr="00C76FBE">
        <w:rPr>
          <w:b/>
          <w:bCs/>
        </w:rPr>
        <w:t>Ulteriori informazioni</w:t>
      </w:r>
      <w:r>
        <w:t>.</w:t>
      </w:r>
    </w:p>
    <w:p w14:paraId="17CAD170" w14:textId="13CD22B2" w:rsidR="00BC27CA" w:rsidRPr="00AE2588" w:rsidRDefault="00AE3094" w:rsidP="00C76FBE">
      <w:pPr>
        <w:spacing w:after="225" w:line="240" w:lineRule="auto"/>
        <w:jc w:val="both"/>
        <w:outlineLvl w:val="3"/>
      </w:pPr>
      <w:r>
        <w:t xml:space="preserve"> Per ulteriori informazioni e/o chiarimenti rivolgersi all’Ufficio Servizi Sociali tramite contatto telefonico al n. 07</w:t>
      </w:r>
      <w:r w:rsidR="0036392E">
        <w:t>9/4138911</w:t>
      </w:r>
      <w:r>
        <w:t xml:space="preserve"> all</w:t>
      </w:r>
      <w:r w:rsidR="00666ABF">
        <w:t>’</w:t>
      </w:r>
      <w:r>
        <w:t xml:space="preserve"> </w:t>
      </w:r>
      <w:r w:rsidR="0036392E">
        <w:t>Assistente Sociale Giovanna Curreli</w:t>
      </w:r>
      <w:r>
        <w:t>. Ai sensi dell’art. 6 della Legge 241/1990, il Responsabile del Procedimento è l</w:t>
      </w:r>
      <w:r w:rsidR="0036392E">
        <w:t xml:space="preserve">’Assistente Sociale Giovanna Curreli </w:t>
      </w:r>
      <w:r>
        <w:t xml:space="preserve">, dipendente in ruolo del Comune di </w:t>
      </w:r>
      <w:r w:rsidR="0036392E">
        <w:t xml:space="preserve">Burgos </w:t>
      </w:r>
      <w:r>
        <w:t xml:space="preserve">. Il Bando ed il Modulo di domanda sono integralmente consultabili e scaricabili all’indirizzo Web del Comune di </w:t>
      </w:r>
      <w:r w:rsidR="0036392E">
        <w:t>Burgos</w:t>
      </w:r>
      <w:r w:rsidR="009732B2" w:rsidRPr="009732B2">
        <w:t xml:space="preserve"> </w:t>
      </w:r>
      <w:hyperlink r:id="rId10" w:history="1">
        <w:r w:rsidR="009732B2" w:rsidRPr="000C0CB9">
          <w:rPr>
            <w:rStyle w:val="Collegamentoipertestuale"/>
          </w:rPr>
          <w:t>www.comune.burgos.ss.it</w:t>
        </w:r>
      </w:hyperlink>
    </w:p>
    <w:p w14:paraId="5AD16B1C" w14:textId="31DD06E7" w:rsidR="00BC27CA" w:rsidRPr="00BC27CA" w:rsidRDefault="00BC27CA" w:rsidP="00BC27CA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7"/>
          <w:szCs w:val="27"/>
          <w:lang w:eastAsia="it-IT"/>
        </w:rPr>
      </w:pPr>
      <w:r w:rsidRPr="00BC27CA">
        <w:rPr>
          <w:rFonts w:ascii="Times New Roman" w:eastAsia="Times New Roman" w:hAnsi="Times New Roman" w:cs="Times New Roman"/>
          <w:noProof/>
          <w:color w:val="FFFFFF"/>
          <w:sz w:val="27"/>
          <w:szCs w:val="27"/>
          <w:lang w:eastAsia="it-IT"/>
        </w:rPr>
        <w:drawing>
          <wp:inline distT="0" distB="0" distL="0" distR="0" wp14:anchorId="2EE74DDD" wp14:editId="046500D1">
            <wp:extent cx="304800" cy="304800"/>
            <wp:effectExtent l="0" t="0" r="0" b="0"/>
            <wp:docPr id="1" name="Immagine 1" descr="TZENT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ZENT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7CA">
        <w:rPr>
          <w:rFonts w:ascii="Times New Roman" w:eastAsia="Times New Roman" w:hAnsi="Times New Roman" w:cs="Times New Roman"/>
          <w:color w:val="FFFFFF"/>
          <w:sz w:val="27"/>
          <w:szCs w:val="27"/>
          <w:lang w:eastAsia="it-IT"/>
        </w:rPr>
        <w:t> Copyrights © 2022. Tutti i diritti riservati.</w:t>
      </w:r>
    </w:p>
    <w:p w14:paraId="3610CC21" w14:textId="2DF409FD" w:rsidR="00C450FC" w:rsidRPr="003D5A02" w:rsidRDefault="00C450FC" w:rsidP="003D5A02"/>
    <w:sectPr w:rsidR="00C450FC" w:rsidRPr="003D5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6CBC"/>
    <w:multiLevelType w:val="multilevel"/>
    <w:tmpl w:val="7420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472D9"/>
    <w:multiLevelType w:val="multilevel"/>
    <w:tmpl w:val="609474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8135C"/>
    <w:multiLevelType w:val="multilevel"/>
    <w:tmpl w:val="62EA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B2F50"/>
    <w:multiLevelType w:val="hybridMultilevel"/>
    <w:tmpl w:val="9A680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74190"/>
    <w:multiLevelType w:val="multilevel"/>
    <w:tmpl w:val="FC8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06CD6"/>
    <w:multiLevelType w:val="multilevel"/>
    <w:tmpl w:val="362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425AA"/>
    <w:multiLevelType w:val="multilevel"/>
    <w:tmpl w:val="66B2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C1F4F"/>
    <w:multiLevelType w:val="multilevel"/>
    <w:tmpl w:val="B2AC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35755"/>
    <w:multiLevelType w:val="multilevel"/>
    <w:tmpl w:val="2BB6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83B75"/>
    <w:multiLevelType w:val="multilevel"/>
    <w:tmpl w:val="57AA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687B0E"/>
    <w:multiLevelType w:val="hybridMultilevel"/>
    <w:tmpl w:val="1B862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F6B52"/>
    <w:multiLevelType w:val="multilevel"/>
    <w:tmpl w:val="DDE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3D0A36"/>
    <w:multiLevelType w:val="multilevel"/>
    <w:tmpl w:val="D0CC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87BFA"/>
    <w:multiLevelType w:val="hybridMultilevel"/>
    <w:tmpl w:val="ED14B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798665">
    <w:abstractNumId w:val="13"/>
  </w:num>
  <w:num w:numId="2" w16cid:durableId="1206067203">
    <w:abstractNumId w:val="10"/>
  </w:num>
  <w:num w:numId="3" w16cid:durableId="27877026">
    <w:abstractNumId w:val="3"/>
  </w:num>
  <w:num w:numId="4" w16cid:durableId="1389108793">
    <w:abstractNumId w:val="8"/>
  </w:num>
  <w:num w:numId="5" w16cid:durableId="934752222">
    <w:abstractNumId w:val="9"/>
  </w:num>
  <w:num w:numId="6" w16cid:durableId="467212660">
    <w:abstractNumId w:val="1"/>
  </w:num>
  <w:num w:numId="7" w16cid:durableId="908734055">
    <w:abstractNumId w:val="7"/>
  </w:num>
  <w:num w:numId="8" w16cid:durableId="1501888840">
    <w:abstractNumId w:val="11"/>
  </w:num>
  <w:num w:numId="9" w16cid:durableId="1502696837">
    <w:abstractNumId w:val="12"/>
  </w:num>
  <w:num w:numId="10" w16cid:durableId="512643945">
    <w:abstractNumId w:val="5"/>
  </w:num>
  <w:num w:numId="11" w16cid:durableId="986935479">
    <w:abstractNumId w:val="4"/>
  </w:num>
  <w:num w:numId="12" w16cid:durableId="1751661392">
    <w:abstractNumId w:val="6"/>
  </w:num>
  <w:num w:numId="13" w16cid:durableId="903637220">
    <w:abstractNumId w:val="2"/>
  </w:num>
  <w:num w:numId="14" w16cid:durableId="91547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0FC"/>
    <w:rsid w:val="00064B06"/>
    <w:rsid w:val="000E11EA"/>
    <w:rsid w:val="000E789C"/>
    <w:rsid w:val="00127F12"/>
    <w:rsid w:val="00140650"/>
    <w:rsid w:val="00251EAE"/>
    <w:rsid w:val="002A0721"/>
    <w:rsid w:val="002E4BF9"/>
    <w:rsid w:val="00313327"/>
    <w:rsid w:val="0036392E"/>
    <w:rsid w:val="003776E1"/>
    <w:rsid w:val="003D5A02"/>
    <w:rsid w:val="003E572E"/>
    <w:rsid w:val="003F2813"/>
    <w:rsid w:val="00417361"/>
    <w:rsid w:val="0044785B"/>
    <w:rsid w:val="004C5841"/>
    <w:rsid w:val="004E141E"/>
    <w:rsid w:val="00557A32"/>
    <w:rsid w:val="00563654"/>
    <w:rsid w:val="006256FA"/>
    <w:rsid w:val="00634894"/>
    <w:rsid w:val="00666ABF"/>
    <w:rsid w:val="00672705"/>
    <w:rsid w:val="00701E68"/>
    <w:rsid w:val="00714AFE"/>
    <w:rsid w:val="00727BD4"/>
    <w:rsid w:val="007319E6"/>
    <w:rsid w:val="007D7F0B"/>
    <w:rsid w:val="00872B6A"/>
    <w:rsid w:val="008E2055"/>
    <w:rsid w:val="00935490"/>
    <w:rsid w:val="009732B2"/>
    <w:rsid w:val="00990726"/>
    <w:rsid w:val="009E2944"/>
    <w:rsid w:val="00A06B52"/>
    <w:rsid w:val="00A706AE"/>
    <w:rsid w:val="00A95E34"/>
    <w:rsid w:val="00AA44C2"/>
    <w:rsid w:val="00AE2588"/>
    <w:rsid w:val="00AE3094"/>
    <w:rsid w:val="00B07613"/>
    <w:rsid w:val="00B2723E"/>
    <w:rsid w:val="00B52A05"/>
    <w:rsid w:val="00B64B35"/>
    <w:rsid w:val="00B7011D"/>
    <w:rsid w:val="00BC27CA"/>
    <w:rsid w:val="00C01E42"/>
    <w:rsid w:val="00C1636F"/>
    <w:rsid w:val="00C22B2E"/>
    <w:rsid w:val="00C450FC"/>
    <w:rsid w:val="00C76FBE"/>
    <w:rsid w:val="00C8385A"/>
    <w:rsid w:val="00CB3A29"/>
    <w:rsid w:val="00CD20F3"/>
    <w:rsid w:val="00D30F28"/>
    <w:rsid w:val="00D31511"/>
    <w:rsid w:val="00D33F99"/>
    <w:rsid w:val="00D87C7C"/>
    <w:rsid w:val="00DA0856"/>
    <w:rsid w:val="00E55205"/>
    <w:rsid w:val="00E67698"/>
    <w:rsid w:val="00F26608"/>
    <w:rsid w:val="00F87005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FBF1"/>
  <w15:docId w15:val="{2CBAD730-8DCA-4BD3-B439-17FE3F66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C2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C2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C27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BC27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769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C27C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27C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C27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27C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C27C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C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C27CA"/>
    <w:rPr>
      <w:b/>
      <w:bCs/>
    </w:rPr>
  </w:style>
  <w:style w:type="paragraph" w:customStyle="1" w:styleId="ui-state-default">
    <w:name w:val="ui-state-default"/>
    <w:basedOn w:val="Normale"/>
    <w:rsid w:val="00BC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ttagli">
    <w:name w:val="dettagli"/>
    <w:basedOn w:val="Normale"/>
    <w:rsid w:val="00BC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idden-xs">
    <w:name w:val="hidden-xs"/>
    <w:basedOn w:val="Carpredefinitoparagrafo"/>
    <w:rsid w:val="00BC27CA"/>
  </w:style>
  <w:style w:type="character" w:styleId="Menzionenonrisolta">
    <w:name w:val="Unresolved Mention"/>
    <w:basedOn w:val="Carpredefinitoparagrafo"/>
    <w:uiPriority w:val="99"/>
    <w:semiHidden/>
    <w:unhideWhenUsed/>
    <w:rsid w:val="0056365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64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8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618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3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31312">
                                  <w:marLeft w:val="0"/>
                                  <w:marRight w:val="300"/>
                                  <w:marTop w:val="7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4090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578531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020639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9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14503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874980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11299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938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7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21670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9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99905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7394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79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40358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76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54663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dashed" w:sz="6" w:space="15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831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95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36228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dashed" w:sz="6" w:space="15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69787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89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50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76543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dashed" w:sz="6" w:space="15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57378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36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2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4524">
                          <w:marLeft w:val="75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6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8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palpostacertificata@pec.sipal.sardeg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o@sipal.sardegna.it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burgos.it" TargetMode="External"/><Relationship Id="rId11" Type="http://schemas.openxmlformats.org/officeDocument/2006/relationships/hyperlink" Target="https://portalepa.ollsy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mune.burgos.s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burgos.s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C819-08A4-496D-A050-7FF66EE2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Giovanna Curreli</cp:lastModifiedBy>
  <cp:revision>44</cp:revision>
  <dcterms:created xsi:type="dcterms:W3CDTF">2016-06-28T16:32:00Z</dcterms:created>
  <dcterms:modified xsi:type="dcterms:W3CDTF">2025-01-28T08:14:00Z</dcterms:modified>
</cp:coreProperties>
</file>